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97"/>
        <w:gridCol w:w="3897"/>
        <w:gridCol w:w="3897"/>
        <w:gridCol w:w="3897"/>
      </w:tblGrid>
      <w:tr w:rsidR="002640EF" w:rsidRPr="0072238F" w:rsidTr="0072238F">
        <w:tc>
          <w:tcPr>
            <w:tcW w:w="3897" w:type="dxa"/>
          </w:tcPr>
          <w:p w:rsidR="002640EF" w:rsidRPr="0072238F" w:rsidRDefault="002640EF" w:rsidP="0072238F">
            <w:pPr>
              <w:jc w:val="center"/>
              <w:rPr>
                <w:rFonts w:ascii="SassoonPrimaryInfant" w:hAnsi="SassoonPrimaryInfant"/>
                <w:b/>
              </w:rPr>
            </w:pPr>
            <w:r w:rsidRPr="0072238F">
              <w:rPr>
                <w:rFonts w:ascii="SassoonPrimaryInfant" w:hAnsi="SassoonPrimaryInfant"/>
                <w:b/>
              </w:rPr>
              <w:t>EYFS</w:t>
            </w:r>
          </w:p>
        </w:tc>
        <w:tc>
          <w:tcPr>
            <w:tcW w:w="3897" w:type="dxa"/>
          </w:tcPr>
          <w:p w:rsidR="002640EF" w:rsidRPr="0072238F" w:rsidRDefault="002640EF" w:rsidP="0072238F">
            <w:pPr>
              <w:jc w:val="center"/>
              <w:rPr>
                <w:rFonts w:ascii="SassoonPrimaryInfant" w:hAnsi="SassoonPrimaryInfant"/>
                <w:b/>
              </w:rPr>
            </w:pPr>
            <w:r w:rsidRPr="0072238F">
              <w:rPr>
                <w:rFonts w:ascii="SassoonPrimaryInfant" w:hAnsi="SassoonPrimaryInfant"/>
                <w:b/>
              </w:rPr>
              <w:t>KS1</w:t>
            </w:r>
          </w:p>
        </w:tc>
        <w:tc>
          <w:tcPr>
            <w:tcW w:w="3897" w:type="dxa"/>
          </w:tcPr>
          <w:p w:rsidR="002640EF" w:rsidRPr="0072238F" w:rsidRDefault="002640EF" w:rsidP="0072238F">
            <w:pPr>
              <w:jc w:val="center"/>
              <w:rPr>
                <w:rFonts w:ascii="SassoonPrimaryInfant" w:hAnsi="SassoonPrimaryInfant"/>
                <w:b/>
              </w:rPr>
            </w:pPr>
            <w:r w:rsidRPr="0072238F">
              <w:rPr>
                <w:rFonts w:ascii="SassoonPrimaryInfant" w:hAnsi="SassoonPrimaryInfant"/>
                <w:b/>
              </w:rPr>
              <w:t>Lower KS2</w:t>
            </w:r>
          </w:p>
        </w:tc>
        <w:tc>
          <w:tcPr>
            <w:tcW w:w="3897" w:type="dxa"/>
          </w:tcPr>
          <w:p w:rsidR="002640EF" w:rsidRPr="0072238F" w:rsidRDefault="002640EF" w:rsidP="0072238F">
            <w:pPr>
              <w:jc w:val="center"/>
              <w:rPr>
                <w:rFonts w:ascii="SassoonPrimaryInfant" w:hAnsi="SassoonPrimaryInfant"/>
                <w:b/>
                <w:i/>
              </w:rPr>
            </w:pPr>
            <w:r w:rsidRPr="0072238F">
              <w:rPr>
                <w:rFonts w:ascii="SassoonPrimaryInfant" w:hAnsi="SassoonPrimaryInfant"/>
                <w:b/>
                <w:i/>
              </w:rPr>
              <w:t>Upper KS2</w:t>
            </w:r>
          </w:p>
        </w:tc>
      </w:tr>
      <w:tr w:rsidR="002640EF" w:rsidRPr="0072238F" w:rsidTr="0072238F">
        <w:trPr>
          <w:trHeight w:val="136"/>
        </w:trPr>
        <w:tc>
          <w:tcPr>
            <w:tcW w:w="15588" w:type="dxa"/>
            <w:gridSpan w:val="4"/>
            <w:shd w:val="clear" w:color="auto" w:fill="F7CAAC" w:themeFill="accent2" w:themeFillTint="66"/>
          </w:tcPr>
          <w:p w:rsidR="002640EF" w:rsidRPr="0072238F" w:rsidRDefault="002640EF" w:rsidP="0072238F">
            <w:pPr>
              <w:jc w:val="center"/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Asking questions and recognising that</w:t>
            </w:r>
            <w:r w:rsidRPr="0072238F">
              <w:rPr>
                <w:rFonts w:ascii="SassoonPrimaryInfant" w:hAnsi="SassoonPrimaryInfant"/>
              </w:rPr>
              <w:t xml:space="preserve"> they can be answered in differe</w:t>
            </w:r>
            <w:r w:rsidRPr="0072238F">
              <w:rPr>
                <w:rFonts w:ascii="SassoonPrimaryInfant" w:hAnsi="SassoonPrimaryInfant"/>
              </w:rPr>
              <w:t>nt ways</w:t>
            </w:r>
          </w:p>
        </w:tc>
      </w:tr>
      <w:tr w:rsidR="002640EF" w:rsidRPr="0072238F" w:rsidTr="0072238F">
        <w:trPr>
          <w:trHeight w:val="561"/>
        </w:trPr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 xml:space="preserve">Show curiosity and ask questions 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Asking simple questions and recognising that they can be answered in different ways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A</w:t>
            </w:r>
            <w:r w:rsidRPr="0072238F">
              <w:rPr>
                <w:rFonts w:ascii="SassoonPrimaryInfant" w:hAnsi="SassoonPrimaryInfant"/>
              </w:rPr>
              <w:t>sking relevant questions and using different types of scientific enquiries to answer them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  <w:i/>
              </w:rPr>
            </w:pPr>
            <w:r w:rsidRPr="0072238F">
              <w:rPr>
                <w:rFonts w:ascii="SassoonPrimaryInfant" w:hAnsi="SassoonPrimaryInfant"/>
                <w:i/>
              </w:rPr>
              <w:t>Planning different types of scientific enquiries to answer questions, including recognising and controlling variables where necessary</w:t>
            </w:r>
          </w:p>
        </w:tc>
      </w:tr>
      <w:tr w:rsidR="002640EF" w:rsidRPr="0072238F" w:rsidTr="0072238F">
        <w:trPr>
          <w:trHeight w:val="70"/>
        </w:trPr>
        <w:tc>
          <w:tcPr>
            <w:tcW w:w="15588" w:type="dxa"/>
            <w:gridSpan w:val="4"/>
            <w:shd w:val="clear" w:color="auto" w:fill="F7CAAC" w:themeFill="accent2" w:themeFillTint="66"/>
          </w:tcPr>
          <w:p w:rsidR="002640EF" w:rsidRPr="0072238F" w:rsidRDefault="002640EF" w:rsidP="0072238F">
            <w:pPr>
              <w:jc w:val="center"/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Making observations and taking measurements</w:t>
            </w:r>
          </w:p>
        </w:tc>
      </w:tr>
      <w:tr w:rsidR="002640EF" w:rsidRPr="0072238F" w:rsidTr="0072238F">
        <w:trPr>
          <w:trHeight w:val="561"/>
        </w:trPr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Make observations using their senses and simple equipment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Observing closely, using simple equipment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Making systematic and careful observations and, where appropriate, taking accurate measurements using standard units, using a range of equipment, including thermometers and data loggers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Taking measurements, using a range of scientific equipment, with increasing accuracy and precision, taking repeat readings when appropriate</w:t>
            </w:r>
          </w:p>
        </w:tc>
      </w:tr>
      <w:tr w:rsidR="002640EF" w:rsidRPr="0072238F" w:rsidTr="0072238F">
        <w:trPr>
          <w:trHeight w:val="70"/>
        </w:trPr>
        <w:tc>
          <w:tcPr>
            <w:tcW w:w="15588" w:type="dxa"/>
            <w:gridSpan w:val="4"/>
            <w:shd w:val="clear" w:color="auto" w:fill="F7CAAC" w:themeFill="accent2" w:themeFillTint="66"/>
          </w:tcPr>
          <w:p w:rsidR="002640EF" w:rsidRPr="0072238F" w:rsidRDefault="002640EF" w:rsidP="0072238F">
            <w:pPr>
              <w:jc w:val="center"/>
              <w:rPr>
                <w:rFonts w:ascii="SassoonPrimaryInfant" w:hAnsi="SassoonPrimaryInfant"/>
                <w:i/>
              </w:rPr>
            </w:pPr>
            <w:r w:rsidRPr="0072238F">
              <w:rPr>
                <w:rFonts w:ascii="SassoonPrimaryInfant" w:hAnsi="SassoonPrimaryInfant"/>
              </w:rPr>
              <w:t>Engaging in practical enquiry to answer questions</w:t>
            </w:r>
          </w:p>
        </w:tc>
      </w:tr>
      <w:tr w:rsidR="002640EF" w:rsidRPr="0072238F" w:rsidTr="0072238F">
        <w:trPr>
          <w:trHeight w:val="1093"/>
        </w:trPr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Use equipment to measure</w:t>
            </w: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I</w:t>
            </w:r>
            <w:r w:rsidRPr="0072238F">
              <w:rPr>
                <w:rFonts w:ascii="SassoonPrimaryInfant" w:hAnsi="SassoonPrimaryInfant"/>
              </w:rPr>
              <w:t>dentify, sort and group.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Performing simple tests</w:t>
            </w: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Identifying and classifying</w:t>
            </w: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Setting up simple practical enquiries, comparative and fair tests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  <w:i/>
              </w:rPr>
            </w:pPr>
            <w:r w:rsidRPr="0072238F">
              <w:rPr>
                <w:rFonts w:ascii="SassoonPrimaryInfant" w:hAnsi="SassoonPrimaryInfant"/>
                <w:i/>
              </w:rPr>
              <w:t>Planning different types of scientific enquiries to answer questions, including recognising and controlling variables where necessary</w:t>
            </w:r>
          </w:p>
        </w:tc>
      </w:tr>
      <w:tr w:rsidR="002640EF" w:rsidRPr="0072238F" w:rsidTr="0072238F">
        <w:trPr>
          <w:trHeight w:val="70"/>
        </w:trPr>
        <w:tc>
          <w:tcPr>
            <w:tcW w:w="15588" w:type="dxa"/>
            <w:gridSpan w:val="4"/>
            <w:shd w:val="clear" w:color="auto" w:fill="F7CAAC" w:themeFill="accent2" w:themeFillTint="66"/>
          </w:tcPr>
          <w:p w:rsidR="002640EF" w:rsidRPr="0072238F" w:rsidRDefault="002640EF" w:rsidP="0072238F">
            <w:pPr>
              <w:jc w:val="center"/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Recording and presenting evidence</w:t>
            </w:r>
          </w:p>
        </w:tc>
      </w:tr>
      <w:tr w:rsidR="002640EF" w:rsidRPr="0072238F" w:rsidTr="0072238F">
        <w:trPr>
          <w:trHeight w:val="561"/>
        </w:trPr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Talk about what they are doing an</w:t>
            </w:r>
            <w:r w:rsidRPr="0072238F">
              <w:rPr>
                <w:rFonts w:ascii="SassoonPrimaryInfant" w:hAnsi="SassoonPrimaryInfant"/>
              </w:rPr>
              <w:t>d have found out</w:t>
            </w: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Record their observations by drawing, taking photographs, using sorting rings or boxes and, in reception, on simple tick sheets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Gathering and recording data to help in answering questions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 xml:space="preserve">Gathering, recording, classifying and presenting data in a variety of ways to help in answering questions </w:t>
            </w: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Recording findings using simple scientific language, drawings, labelled diagrams, keys, bar charts, and tables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Recording data and results of increasing complexity using scientific diagrams and labels, classification keys, tables, scatter graphs, bar and line graphs</w:t>
            </w:r>
          </w:p>
          <w:p w:rsidR="002640EF" w:rsidRPr="0072238F" w:rsidRDefault="002640EF" w:rsidP="002640EF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2640EF" w:rsidRPr="0072238F" w:rsidTr="0072238F">
        <w:trPr>
          <w:trHeight w:val="70"/>
        </w:trPr>
        <w:tc>
          <w:tcPr>
            <w:tcW w:w="15588" w:type="dxa"/>
            <w:gridSpan w:val="4"/>
            <w:shd w:val="clear" w:color="auto" w:fill="F7CAAC" w:themeFill="accent2" w:themeFillTint="66"/>
          </w:tcPr>
          <w:p w:rsidR="002640EF" w:rsidRPr="0072238F" w:rsidRDefault="002640EF" w:rsidP="0072238F">
            <w:pPr>
              <w:jc w:val="center"/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Answering questions and concluding</w:t>
            </w:r>
          </w:p>
        </w:tc>
      </w:tr>
      <w:tr w:rsidR="002640EF" w:rsidRPr="0072238F" w:rsidTr="0072238F">
        <w:trPr>
          <w:trHeight w:val="259"/>
        </w:trPr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Use their observations to help them to answer their questions</w:t>
            </w: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M</w:t>
            </w:r>
            <w:r w:rsidRPr="0072238F">
              <w:rPr>
                <w:rFonts w:ascii="SassoonPrimaryInfant" w:hAnsi="SassoonPrimaryInfant"/>
              </w:rPr>
              <w:t>ake direct comparisons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Using their observations and ideas to suggest answers to questions</w:t>
            </w: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Using straightforward scientific evidence to answer questions or to support their findings</w:t>
            </w: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Identifying differences, similarities or changes related to simple scientific ideas and processes</w:t>
            </w: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  <w:p w:rsidR="002640EF" w:rsidRPr="0072238F" w:rsidRDefault="002640EF" w:rsidP="002640EF">
            <w:pPr>
              <w:rPr>
                <w:rFonts w:ascii="SassoonPrimaryInfant" w:hAnsi="SassoonPrimaryInfant"/>
                <w:i/>
              </w:rPr>
            </w:pPr>
            <w:r w:rsidRPr="0072238F">
              <w:rPr>
                <w:rFonts w:ascii="SassoonPrimaryInfant" w:hAnsi="SassoonPrimaryInfant"/>
                <w:i/>
              </w:rPr>
              <w:lastRenderedPageBreak/>
              <w:t>Using results to draw simple conclusions, make predictions for new values, suggest improvements and raise further questions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lastRenderedPageBreak/>
              <w:t>Identifying scientific evidence that has been used to support or refute ideas or arguments</w:t>
            </w: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  <w:p w:rsidR="002640EF" w:rsidRPr="0072238F" w:rsidRDefault="002640EF" w:rsidP="0072238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 xml:space="preserve">Reporting and presenting findings from enquiries, including conclusions, causal relationships and explanations of and degree of trust in results, in oral and </w:t>
            </w:r>
            <w:r w:rsidRPr="0072238F">
              <w:rPr>
                <w:rFonts w:ascii="SassoonPrimaryInfant" w:hAnsi="SassoonPrimaryInfant"/>
              </w:rPr>
              <w:lastRenderedPageBreak/>
              <w:t>written forms such as displays and other presentations</w:t>
            </w:r>
          </w:p>
        </w:tc>
      </w:tr>
      <w:tr w:rsidR="002640EF" w:rsidRPr="0072238F" w:rsidTr="0072238F">
        <w:trPr>
          <w:trHeight w:val="70"/>
        </w:trPr>
        <w:tc>
          <w:tcPr>
            <w:tcW w:w="15588" w:type="dxa"/>
            <w:gridSpan w:val="4"/>
            <w:shd w:val="clear" w:color="auto" w:fill="F7CAAC" w:themeFill="accent2" w:themeFillTint="66"/>
          </w:tcPr>
          <w:p w:rsidR="002640EF" w:rsidRPr="0072238F" w:rsidRDefault="002640EF" w:rsidP="0072238F">
            <w:pPr>
              <w:jc w:val="center"/>
              <w:rPr>
                <w:rFonts w:ascii="SassoonPrimaryInfant" w:hAnsi="SassoonPrimaryInfant"/>
                <w:i/>
              </w:rPr>
            </w:pPr>
            <w:r w:rsidRPr="0072238F">
              <w:rPr>
                <w:rFonts w:ascii="SassoonPrimaryInfant" w:hAnsi="SassoonPrimaryInfant"/>
              </w:rPr>
              <w:lastRenderedPageBreak/>
              <w:t>Evaluating and raising further questions and predictions</w:t>
            </w:r>
          </w:p>
        </w:tc>
      </w:tr>
      <w:tr w:rsidR="002640EF" w:rsidRPr="0072238F" w:rsidTr="0072238F">
        <w:trPr>
          <w:trHeight w:val="561"/>
        </w:trPr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  <w:i/>
              </w:rPr>
            </w:pPr>
            <w:r w:rsidRPr="0072238F">
              <w:rPr>
                <w:rFonts w:ascii="SassoonPrimaryInfant" w:hAnsi="SassoonPrimaryInfant"/>
                <w:i/>
              </w:rPr>
              <w:t>Using results to draw simple conclusions, make predictions for new values, suggest improvements and raise further questions</w:t>
            </w:r>
          </w:p>
          <w:p w:rsidR="002640EF" w:rsidRPr="0072238F" w:rsidRDefault="002640EF" w:rsidP="002640EF">
            <w:pPr>
              <w:rPr>
                <w:rFonts w:ascii="SassoonPrimaryInfant" w:hAnsi="SassoonPrimaryInfant"/>
                <w:i/>
              </w:rPr>
            </w:pPr>
          </w:p>
          <w:p w:rsidR="002640EF" w:rsidRPr="0072238F" w:rsidRDefault="002640EF" w:rsidP="002640EF">
            <w:pPr>
              <w:rPr>
                <w:rFonts w:ascii="SassoonPrimaryInfant" w:hAnsi="SassoonPrimaryInfant"/>
                <w:i/>
              </w:rPr>
            </w:pPr>
            <w:r w:rsidRPr="0072238F">
              <w:rPr>
                <w:rFonts w:ascii="SassoonPrimaryInfant" w:hAnsi="SassoonPrimaryInfant"/>
                <w:i/>
              </w:rPr>
              <w:t>Using results to draw simple conclusions, make predictions for new values, suggest improvements and raise further questions</w:t>
            </w: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  <w:i/>
              </w:rPr>
            </w:pPr>
            <w:r w:rsidRPr="0072238F">
              <w:rPr>
                <w:rFonts w:ascii="SassoonPrimaryInfant" w:hAnsi="SassoonPrimaryInfant"/>
                <w:i/>
              </w:rPr>
              <w:t>Reporting and presenting findings from enquiries, including conclusions, causal relationships and explanations of and degree of trust in results, in oral and written forms such as displays and other presentations</w:t>
            </w:r>
          </w:p>
          <w:p w:rsidR="0072238F" w:rsidRDefault="0072238F" w:rsidP="002640EF">
            <w:pPr>
              <w:rPr>
                <w:rFonts w:ascii="SassoonPrimaryInfant" w:hAnsi="SassoonPrimaryInfant"/>
              </w:rPr>
            </w:pPr>
          </w:p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Using test results to make predictions to set up further comparative and fair tests</w:t>
            </w:r>
          </w:p>
        </w:tc>
        <w:bookmarkStart w:id="0" w:name="_GoBack"/>
        <w:bookmarkEnd w:id="0"/>
      </w:tr>
      <w:tr w:rsidR="002640EF" w:rsidRPr="0072238F" w:rsidTr="0072238F">
        <w:trPr>
          <w:trHeight w:val="70"/>
        </w:trPr>
        <w:tc>
          <w:tcPr>
            <w:tcW w:w="15588" w:type="dxa"/>
            <w:gridSpan w:val="4"/>
            <w:shd w:val="clear" w:color="auto" w:fill="F7CAAC" w:themeFill="accent2" w:themeFillTint="66"/>
          </w:tcPr>
          <w:p w:rsidR="002640EF" w:rsidRPr="0072238F" w:rsidRDefault="002640EF" w:rsidP="0072238F">
            <w:pPr>
              <w:jc w:val="center"/>
              <w:rPr>
                <w:rFonts w:ascii="SassoonPrimaryInfant" w:hAnsi="SassoonPrimaryInfant"/>
                <w:i/>
              </w:rPr>
            </w:pPr>
            <w:r w:rsidRPr="0072238F">
              <w:rPr>
                <w:rFonts w:ascii="SassoonPrimaryInfant" w:hAnsi="SassoonPrimaryInfant"/>
              </w:rPr>
              <w:t>Communicating their findings</w:t>
            </w:r>
          </w:p>
        </w:tc>
      </w:tr>
      <w:tr w:rsidR="002640EF" w:rsidRPr="0072238F" w:rsidTr="0072238F">
        <w:trPr>
          <w:trHeight w:val="561"/>
        </w:trPr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</w:rPr>
            </w:pPr>
            <w:r w:rsidRPr="0072238F">
              <w:rPr>
                <w:rFonts w:ascii="SassoonPrimaryInfant" w:hAnsi="SassoonPrimaryInfant"/>
              </w:rPr>
              <w:t>Reporting on findings from enquiries, including oral and written explanations, displays or presentations of results and conclusions</w:t>
            </w:r>
          </w:p>
        </w:tc>
        <w:tc>
          <w:tcPr>
            <w:tcW w:w="3897" w:type="dxa"/>
          </w:tcPr>
          <w:p w:rsidR="002640EF" w:rsidRPr="0072238F" w:rsidRDefault="002640EF" w:rsidP="002640EF">
            <w:pPr>
              <w:rPr>
                <w:rFonts w:ascii="SassoonPrimaryInfant" w:hAnsi="SassoonPrimaryInfant"/>
                <w:i/>
              </w:rPr>
            </w:pPr>
            <w:r w:rsidRPr="0072238F">
              <w:rPr>
                <w:rFonts w:ascii="SassoonPrimaryInfant" w:hAnsi="SassoonPrimaryInfant"/>
                <w:i/>
              </w:rPr>
              <w:t>Reporting and presenting findings from enquiries, including conclusions, causal relationships and explanations of and degree of trust in results, in oral and written forms such as displays and other presentations</w:t>
            </w:r>
          </w:p>
        </w:tc>
      </w:tr>
    </w:tbl>
    <w:p w:rsidR="002D22B0" w:rsidRPr="0072238F" w:rsidRDefault="002640EF">
      <w:pPr>
        <w:rPr>
          <w:rFonts w:ascii="SassoonPrimaryInfant" w:hAnsi="SassoonPrimaryInfant"/>
        </w:rPr>
      </w:pPr>
      <w:r w:rsidRPr="0072238F">
        <w:rPr>
          <w:rFonts w:ascii="SassoonPrimaryInfant" w:hAnsi="SassoonPrimaryInfant"/>
        </w:rPr>
        <w:t>NB - The National Curriculum statements in italics in these tables indicate that they feature more than once.</w:t>
      </w:r>
    </w:p>
    <w:sectPr w:rsidR="002D22B0" w:rsidRPr="0072238F" w:rsidSect="002640E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A4" w:rsidRDefault="004A24A4" w:rsidP="0072238F">
      <w:pPr>
        <w:spacing w:after="0" w:line="240" w:lineRule="auto"/>
      </w:pPr>
      <w:r>
        <w:separator/>
      </w:r>
    </w:p>
  </w:endnote>
  <w:endnote w:type="continuationSeparator" w:id="0">
    <w:p w:rsidR="004A24A4" w:rsidRDefault="004A24A4" w:rsidP="0072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A4" w:rsidRDefault="004A24A4" w:rsidP="0072238F">
      <w:pPr>
        <w:spacing w:after="0" w:line="240" w:lineRule="auto"/>
      </w:pPr>
      <w:r>
        <w:separator/>
      </w:r>
    </w:p>
  </w:footnote>
  <w:footnote w:type="continuationSeparator" w:id="0">
    <w:p w:rsidR="004A24A4" w:rsidRDefault="004A24A4" w:rsidP="0072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8F" w:rsidRPr="0072238F" w:rsidRDefault="0072238F" w:rsidP="0072238F">
    <w:pPr>
      <w:pStyle w:val="Header"/>
      <w:jc w:val="center"/>
      <w:rPr>
        <w:rFonts w:ascii="SassoonPrimaryInfant" w:hAnsi="SassoonPrimaryInfant"/>
        <w:sz w:val="36"/>
      </w:rPr>
    </w:pPr>
    <w:r w:rsidRPr="0072238F">
      <w:rPr>
        <w:rFonts w:ascii="SassoonPrimaryInfant" w:hAnsi="SassoonPrimaryInfant"/>
        <w:sz w:val="36"/>
      </w:rPr>
      <w:t>Progression in Working Scientifically Skills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D5"/>
    <w:rsid w:val="002640EF"/>
    <w:rsid w:val="002D22B0"/>
    <w:rsid w:val="004A24A4"/>
    <w:rsid w:val="0072238F"/>
    <w:rsid w:val="00C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0878"/>
  <w15:chartTrackingRefBased/>
  <w15:docId w15:val="{ACBDBCA0-7C21-44C9-8A2D-2AC92F2C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8F"/>
  </w:style>
  <w:style w:type="paragraph" w:styleId="Footer">
    <w:name w:val="footer"/>
    <w:basedOn w:val="Normal"/>
    <w:link w:val="FooterChar"/>
    <w:uiPriority w:val="99"/>
    <w:unhideWhenUsed/>
    <w:rsid w:val="0072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2022-08-28T15:06:00Z</dcterms:created>
  <dcterms:modified xsi:type="dcterms:W3CDTF">2022-08-28T15:30:00Z</dcterms:modified>
</cp:coreProperties>
</file>